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CD" w:rsidRPr="00E54C3B" w:rsidRDefault="007634CD" w:rsidP="007634CD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7376A4">
        <w:rPr>
          <w:rFonts w:ascii="方正小标宋简体" w:eastAsia="方正小标宋简体" w:hAnsi="黑体" w:hint="eastAsia"/>
          <w:sz w:val="36"/>
          <w:szCs w:val="36"/>
        </w:rPr>
        <w:t>2017年第一批地质灾害危险性评估和地质灾害治理工程乙、丙级资质</w:t>
      </w:r>
      <w:r>
        <w:rPr>
          <w:rFonts w:ascii="方正小标宋简体" w:eastAsia="方正小标宋简体" w:hAnsi="黑体" w:hint="eastAsia"/>
          <w:sz w:val="36"/>
          <w:szCs w:val="36"/>
        </w:rPr>
        <w:t>延续</w:t>
      </w:r>
      <w:r w:rsidRPr="007376A4">
        <w:rPr>
          <w:rFonts w:ascii="方正小标宋简体" w:eastAsia="方正小标宋简体" w:hAnsi="黑体" w:hint="eastAsia"/>
          <w:sz w:val="36"/>
          <w:szCs w:val="36"/>
        </w:rPr>
        <w:t>单位名单</w:t>
      </w:r>
    </w:p>
    <w:tbl>
      <w:tblPr>
        <w:tblW w:w="8379" w:type="dxa"/>
        <w:tblInd w:w="93" w:type="dxa"/>
        <w:tblLook w:val="04A0"/>
      </w:tblPr>
      <w:tblGrid>
        <w:gridCol w:w="900"/>
        <w:gridCol w:w="5636"/>
        <w:gridCol w:w="1843"/>
      </w:tblGrid>
      <w:tr w:rsidR="007634CD" w:rsidRPr="00381D38" w:rsidTr="003514BD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381D38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381D38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381D38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资质等级</w:t>
            </w:r>
          </w:p>
        </w:tc>
      </w:tr>
      <w:tr w:rsidR="007634CD" w:rsidRPr="00381D38" w:rsidTr="003514BD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评估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绵阳恒博岩土工程</w:t>
            </w:r>
            <w:proofErr w:type="gramEnd"/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勘察设计有限公司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7634CD" w:rsidRPr="00381D38" w:rsidTr="003514BD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勘查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</w:t>
            </w:r>
            <w:proofErr w:type="gramStart"/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自贡华川</w:t>
            </w:r>
            <w:proofErr w:type="gramEnd"/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勘察设计有限公司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四川国佳建筑工程</w:t>
            </w:r>
            <w:proofErr w:type="gramEnd"/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四川省地质测绘院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四川省城市建设工程监理有限公司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宜宾智高矿产技术服务有限责任公司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7634CD" w:rsidRPr="00381D38" w:rsidTr="003514BD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设计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</w:t>
            </w:r>
            <w:proofErr w:type="gramStart"/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自贡华川</w:t>
            </w:r>
            <w:proofErr w:type="gramEnd"/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勘察设计有限公司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四川省城市建设工程监理有限公司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宜宾智高矿产技术服务有限责任公司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7634CD" w:rsidRPr="00381D38" w:rsidTr="003514BD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施工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</w:t>
            </w:r>
            <w:proofErr w:type="gramStart"/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自贡华川</w:t>
            </w:r>
            <w:proofErr w:type="gramEnd"/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勘察设计有限公司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四川万荣建设工程有限责任公司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宜宾智高矿产技术服务有限责任公司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7634CD" w:rsidRPr="00381D38" w:rsidTr="003514BD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四川志利建筑工程有限公司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CD" w:rsidRPr="00381D38" w:rsidRDefault="007634CD" w:rsidP="003514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</w:tbl>
    <w:p w:rsidR="007634CD" w:rsidRDefault="007634CD" w:rsidP="007634CD">
      <w:pPr>
        <w:jc w:val="center"/>
        <w:rPr>
          <w:rFonts w:ascii="仿宋_GB2312" w:eastAsia="仿宋_GB2312" w:hAnsi="黑体"/>
          <w:sz w:val="32"/>
          <w:szCs w:val="32"/>
        </w:rPr>
      </w:pPr>
    </w:p>
    <w:p w:rsidR="00106BDC" w:rsidRDefault="00106BDC"/>
    <w:sectPr w:rsidR="00106BDC" w:rsidSect="001500B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4CD"/>
    <w:rsid w:val="00106BDC"/>
    <w:rsid w:val="0076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2017-07-06T06:49:00Z</dcterms:created>
  <dcterms:modified xsi:type="dcterms:W3CDTF">2017-07-06T06:49:00Z</dcterms:modified>
</cp:coreProperties>
</file>